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77A86" w:rsidRPr="00C77A86" w:rsidP="00C77A86">
      <w:pPr>
        <w:jc w:val="right"/>
        <w:rPr>
          <w:rFonts w:eastAsia="Times New Roman CYR"/>
          <w:sz w:val="28"/>
          <w:szCs w:val="28"/>
        </w:rPr>
      </w:pPr>
      <w:r w:rsidRPr="00C77A86">
        <w:rPr>
          <w:rFonts w:eastAsia="Times New Roman CYR"/>
          <w:sz w:val="28"/>
          <w:szCs w:val="28"/>
        </w:rPr>
        <w:t xml:space="preserve">УИД </w:t>
      </w:r>
      <w:r w:rsidRPr="00C77A86">
        <w:rPr>
          <w:sz w:val="28"/>
          <w:szCs w:val="28"/>
        </w:rPr>
        <w:t>86MS0016-01-2024-001155-46</w:t>
      </w:r>
    </w:p>
    <w:p w:rsidR="00C77A86" w:rsidRPr="00C77A86" w:rsidP="00C77A86">
      <w:pPr>
        <w:jc w:val="right"/>
        <w:rPr>
          <w:rFonts w:eastAsia="Times New Roman CYR"/>
          <w:sz w:val="28"/>
          <w:szCs w:val="28"/>
        </w:rPr>
      </w:pPr>
      <w:r w:rsidRPr="00C77A86">
        <w:rPr>
          <w:rFonts w:eastAsia="Times New Roman CYR"/>
          <w:sz w:val="28"/>
          <w:szCs w:val="28"/>
        </w:rPr>
        <w:t xml:space="preserve">Дело № </w:t>
      </w:r>
      <w:r w:rsidRPr="00C77A86">
        <w:rPr>
          <w:sz w:val="28"/>
          <w:szCs w:val="28"/>
        </w:rPr>
        <w:t>05-0179/2805/2024</w:t>
      </w:r>
    </w:p>
    <w:p w:rsidR="00C77A86" w:rsidRPr="00C77A86" w:rsidP="00C77A86">
      <w:pPr>
        <w:jc w:val="center"/>
        <w:rPr>
          <w:rFonts w:eastAsia="Times New Roman CYR"/>
          <w:sz w:val="28"/>
          <w:szCs w:val="28"/>
        </w:rPr>
      </w:pPr>
      <w:r w:rsidRPr="00C77A86">
        <w:rPr>
          <w:rFonts w:eastAsia="Times New Roman CYR"/>
          <w:sz w:val="28"/>
          <w:szCs w:val="28"/>
        </w:rPr>
        <w:t xml:space="preserve">ПОСТАНОВЛЕНИЕ </w:t>
      </w:r>
    </w:p>
    <w:p w:rsidR="00C77A86" w:rsidRPr="00C77A86" w:rsidP="00C77A86">
      <w:pPr>
        <w:jc w:val="center"/>
        <w:rPr>
          <w:rFonts w:eastAsia="Times New Roman CYR"/>
          <w:sz w:val="28"/>
          <w:szCs w:val="28"/>
        </w:rPr>
      </w:pPr>
      <w:r w:rsidRPr="00C77A86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C77A86" w:rsidRPr="00C77A86" w:rsidP="00C77A86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C77A86">
        <w:tblPrEx>
          <w:tblW w:w="0" w:type="auto"/>
          <w:tblLook w:val="04A0"/>
        </w:tblPrEx>
        <w:tc>
          <w:tcPr>
            <w:tcW w:w="5068" w:type="dxa"/>
            <w:hideMark/>
          </w:tcPr>
          <w:p w:rsidR="00C77A86" w:rsidRPr="00C77A86" w:rsidP="00C77A86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C77A86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C77A86" w:rsidRPr="00C77A86" w:rsidP="00C77A86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C77A86">
              <w:rPr>
                <w:sz w:val="28"/>
                <w:szCs w:val="28"/>
                <w:lang w:eastAsia="en-US"/>
              </w:rPr>
              <w:t>13 февраля 2024 года</w:t>
            </w:r>
          </w:p>
        </w:tc>
      </w:tr>
    </w:tbl>
    <w:p w:rsidR="00C77A86" w:rsidRPr="00C77A86" w:rsidP="00C77A86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C77A86" w:rsidRPr="00C77A86" w:rsidP="00C77A86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C77A86">
        <w:rPr>
          <w:rFonts w:eastAsia="Malgun Gothic"/>
          <w:sz w:val="28"/>
          <w:szCs w:val="28"/>
        </w:rPr>
        <w:t xml:space="preserve">Мировой судья судебного участка № 5 Ханты-Мансийского судебного района Ханты-Мансийского автономного округа – Югры Шинкарь М.Х., </w:t>
      </w:r>
    </w:p>
    <w:p w:rsidR="00C77A86" w:rsidRPr="00C77A86" w:rsidP="00C77A86">
      <w:pPr>
        <w:ind w:firstLine="720"/>
        <w:jc w:val="both"/>
        <w:rPr>
          <w:sz w:val="28"/>
          <w:szCs w:val="28"/>
        </w:rPr>
      </w:pPr>
      <w:r w:rsidRPr="00C77A86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ч.2 ст. 15.33 КоАП РФ в отношении должностного лица </w:t>
      </w:r>
      <w:r w:rsidRPr="00C77A86">
        <w:rPr>
          <w:sz w:val="28"/>
          <w:szCs w:val="28"/>
        </w:rPr>
        <w:t>генерального директора общества с ограниченной ответственностью "Движенец" Пятковой Лайлы Исмаиловны</w:t>
      </w:r>
      <w:r w:rsidRPr="00C77A86">
        <w:rPr>
          <w:rFonts w:eastAsia="Times New Roman CYR"/>
          <w:sz w:val="28"/>
          <w:szCs w:val="28"/>
        </w:rPr>
        <w:t xml:space="preserve">, </w:t>
      </w:r>
      <w:r w:rsidRPr="00C77A86">
        <w:rPr>
          <w:sz w:val="28"/>
          <w:szCs w:val="28"/>
        </w:rPr>
        <w:t>***</w:t>
      </w:r>
      <w:r w:rsidRPr="00C77A86">
        <w:rPr>
          <w:rFonts w:eastAsia="Times New Roman CYR"/>
          <w:sz w:val="28"/>
          <w:szCs w:val="28"/>
        </w:rPr>
        <w:t>,</w:t>
      </w:r>
      <w:r w:rsidRPr="00C77A86">
        <w:rPr>
          <w:sz w:val="28"/>
          <w:szCs w:val="28"/>
        </w:rPr>
        <w:t xml:space="preserve"> </w:t>
      </w:r>
    </w:p>
    <w:p w:rsidR="00C77A86" w:rsidRPr="00C77A86" w:rsidP="00C77A86">
      <w:pPr>
        <w:jc w:val="center"/>
        <w:rPr>
          <w:sz w:val="28"/>
          <w:szCs w:val="28"/>
        </w:rPr>
      </w:pPr>
      <w:r w:rsidRPr="00C77A86">
        <w:rPr>
          <w:sz w:val="28"/>
          <w:szCs w:val="28"/>
        </w:rPr>
        <w:t>УСТАНОВИЛ:</w:t>
      </w:r>
    </w:p>
    <w:p w:rsidR="00C77A86" w:rsidRPr="00C77A86" w:rsidP="00C77A86">
      <w:pPr>
        <w:ind w:firstLine="567"/>
        <w:jc w:val="both"/>
        <w:rPr>
          <w:sz w:val="28"/>
          <w:szCs w:val="28"/>
        </w:rPr>
      </w:pPr>
      <w:r w:rsidRPr="00C77A86">
        <w:rPr>
          <w:sz w:val="28"/>
          <w:szCs w:val="28"/>
        </w:rPr>
        <w:t xml:space="preserve">26.04.2023 в 00:01 час. Пятковой Лайлы Исмаиловны, являясь генеральным директором общества с ограниченной ответственностью "Движенец" и исполняя свои обязанности по адресу: ***, в нарушение п. 1 ст. 24 Федерального закона от 24.07.1998 № 125-ФЗ "Об обязательном социальном страховании от несчастных случаев на производстве и профессиональных заболеваний", не предоставила в ОСФР по ХМАО-Югре в установленные сроки отчет по форме ЕФС-1 раздел 2 за 6 месяцев (2 квартал) 2023 года.  </w:t>
      </w:r>
    </w:p>
    <w:p w:rsidR="00C77A86" w:rsidRPr="00C77A86" w:rsidP="00C77A86">
      <w:pPr>
        <w:ind w:firstLine="567"/>
        <w:jc w:val="both"/>
        <w:rPr>
          <w:sz w:val="28"/>
          <w:szCs w:val="28"/>
        </w:rPr>
      </w:pPr>
      <w:r w:rsidRPr="00C77A86">
        <w:rPr>
          <w:sz w:val="28"/>
          <w:szCs w:val="28"/>
        </w:rPr>
        <w:t>В судебное заседание Пяткова</w:t>
      </w:r>
      <w:r w:rsidRPr="00C77A86">
        <w:rPr>
          <w:rFonts w:eastAsia="Times New Roman CYR"/>
          <w:sz w:val="28"/>
          <w:szCs w:val="28"/>
        </w:rPr>
        <w:t xml:space="preserve"> не</w:t>
      </w:r>
      <w:r w:rsidRPr="00C77A86">
        <w:rPr>
          <w:sz w:val="28"/>
          <w:szCs w:val="28"/>
        </w:rPr>
        <w:t xml:space="preserve"> явилась, о месте и времени рассмотрения дела была надлежаще уведомлена, ходатайство об отложении рассмотрении дела не поступило. Уважительная причина неявки судом не установлена. В соответствии с ч.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C77A86" w:rsidRPr="00C77A86" w:rsidP="00C77A86">
      <w:pPr>
        <w:ind w:firstLine="567"/>
        <w:jc w:val="both"/>
        <w:rPr>
          <w:sz w:val="28"/>
          <w:szCs w:val="28"/>
        </w:rPr>
      </w:pPr>
      <w:r w:rsidRPr="00C77A86">
        <w:rPr>
          <w:sz w:val="28"/>
          <w:szCs w:val="28"/>
        </w:rPr>
        <w:t xml:space="preserve">Изучив и проанализировав письменные материалы дела, мировой судья пришел к следующему.  </w:t>
      </w:r>
    </w:p>
    <w:p w:rsidR="00C77A86" w:rsidRPr="00C77A86" w:rsidP="00C77A86">
      <w:pPr>
        <w:ind w:firstLine="567"/>
        <w:jc w:val="both"/>
        <w:rPr>
          <w:bCs/>
          <w:sz w:val="28"/>
          <w:szCs w:val="28"/>
        </w:rPr>
      </w:pPr>
      <w:r w:rsidRPr="00C77A86">
        <w:rPr>
          <w:bCs/>
          <w:sz w:val="28"/>
          <w:szCs w:val="28"/>
        </w:rPr>
        <w:t xml:space="preserve">Пунктом 1 ст. 24 Федерального закона </w:t>
      </w:r>
      <w:r w:rsidRPr="00C77A86">
        <w:rPr>
          <w:sz w:val="28"/>
          <w:szCs w:val="28"/>
        </w:rPr>
        <w:t>24.07.1998 № 125-ФЗ "Об обязательном социальном страховании от несчастных случаев на производстве и профессиональных заболеваний"</w:t>
      </w:r>
      <w:r w:rsidRPr="00C77A86">
        <w:rPr>
          <w:bCs/>
          <w:sz w:val="28"/>
          <w:szCs w:val="28"/>
        </w:rPr>
        <w:t xml:space="preserve"> установлено, что 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01.04.1996 № 27-ФЗ "Об индивидуальном (персонифицированном) учете в системах обязательного пенсионного страхования и обязательного социального страхования".</w:t>
      </w:r>
    </w:p>
    <w:p w:rsidR="00C77A86" w:rsidRPr="00C77A86" w:rsidP="00C77A86">
      <w:pPr>
        <w:ind w:firstLine="567"/>
        <w:jc w:val="both"/>
        <w:rPr>
          <w:bCs/>
          <w:sz w:val="28"/>
          <w:szCs w:val="28"/>
        </w:rPr>
      </w:pPr>
      <w:r w:rsidRPr="00C77A86">
        <w:rPr>
          <w:bCs/>
          <w:sz w:val="28"/>
          <w:szCs w:val="28"/>
        </w:rPr>
        <w:t xml:space="preserve">В соответствии с ч. 2 ст. 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</w:t>
      </w:r>
      <w:r w:rsidRPr="00C77A86">
        <w:rPr>
          <w:bCs/>
          <w:sz w:val="28"/>
          <w:szCs w:val="28"/>
        </w:rPr>
        <w:t>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 w:rsidR="00C77A86" w:rsidRPr="00C77A86" w:rsidP="00C77A86">
      <w:pPr>
        <w:ind w:firstLine="567"/>
        <w:jc w:val="both"/>
        <w:rPr>
          <w:bCs/>
          <w:sz w:val="28"/>
          <w:szCs w:val="28"/>
        </w:rPr>
      </w:pPr>
      <w:r w:rsidRPr="00C77A86">
        <w:rPr>
          <w:bCs/>
          <w:sz w:val="28"/>
          <w:szCs w:val="28"/>
        </w:rPr>
        <w:t>Согласно ч.1 ст.1.5 КоАП РФ лицо подлежит административной ответственности только за те административные правонарушения, в отношении которых установлена его вина.</w:t>
      </w:r>
    </w:p>
    <w:p w:rsidR="00C77A86" w:rsidRPr="00C77A86" w:rsidP="00C77A86">
      <w:pPr>
        <w:ind w:firstLine="567"/>
        <w:jc w:val="both"/>
        <w:rPr>
          <w:bCs/>
          <w:sz w:val="28"/>
          <w:szCs w:val="28"/>
        </w:rPr>
      </w:pPr>
      <w:r w:rsidRPr="00C77A86">
        <w:rPr>
          <w:bCs/>
          <w:sz w:val="28"/>
          <w:szCs w:val="28"/>
        </w:rPr>
        <w:t>Выяснение виновности лица в совершении административного правонарушения осуществляется на основании данных, зафиксированных в протоколе об административном правонарушении, объяснениях лица, в отношении которого ведется производство по делу об административном правонарушении, в том числе об отсутствии возможности для соблюдения соответствующих правил и норм, о принятии всех зависящих от него мер по их соблюдению, а также на основании иных доказательств, предусмотренных ч.2 ст.26.2 КоАП РФ.</w:t>
      </w:r>
    </w:p>
    <w:p w:rsidR="00C77A86" w:rsidRPr="00C77A86" w:rsidP="00C77A86">
      <w:pPr>
        <w:ind w:firstLine="567"/>
        <w:jc w:val="both"/>
        <w:rPr>
          <w:bCs/>
          <w:sz w:val="28"/>
          <w:szCs w:val="28"/>
        </w:rPr>
      </w:pPr>
      <w:r w:rsidRPr="00C77A86">
        <w:rPr>
          <w:bCs/>
          <w:sz w:val="28"/>
          <w:szCs w:val="28"/>
        </w:rPr>
        <w:t>В соответствии со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C77A86" w:rsidRPr="00C77A86" w:rsidP="00C77A86">
      <w:pPr>
        <w:ind w:firstLine="567"/>
        <w:jc w:val="both"/>
        <w:rPr>
          <w:bCs/>
          <w:sz w:val="28"/>
          <w:szCs w:val="28"/>
        </w:rPr>
      </w:pPr>
      <w:r w:rsidRPr="00C77A86">
        <w:rPr>
          <w:bCs/>
          <w:sz w:val="28"/>
          <w:szCs w:val="28"/>
        </w:rPr>
        <w:t xml:space="preserve">Факт совершения административного правонарушения, установленного ч.2 ст.15.33 КоАП РФ и вина </w:t>
      </w:r>
      <w:r w:rsidRPr="00C77A86">
        <w:rPr>
          <w:sz w:val="28"/>
          <w:szCs w:val="28"/>
        </w:rPr>
        <w:t>Пятковой Лайлы Исмаиловны</w:t>
      </w:r>
      <w:r w:rsidRPr="00C77A86">
        <w:rPr>
          <w:bCs/>
          <w:sz w:val="28"/>
          <w:szCs w:val="28"/>
        </w:rPr>
        <w:t xml:space="preserve"> в совершении указанного правонарушения объективно подтверждаются совокупностью исследованных судом доказательств: протоколом об административном правонарушении </w:t>
      </w:r>
      <w:r w:rsidRPr="00C77A86">
        <w:rPr>
          <w:sz w:val="28"/>
          <w:szCs w:val="28"/>
        </w:rPr>
        <w:t>860023201613</w:t>
      </w:r>
      <w:r w:rsidRPr="00C77A86">
        <w:rPr>
          <w:bCs/>
          <w:sz w:val="28"/>
          <w:szCs w:val="28"/>
        </w:rPr>
        <w:t>; сведениями об отправке; выпиской из ЕГРЮЛ, иными материалами дела.</w:t>
      </w:r>
    </w:p>
    <w:p w:rsidR="00C77A86" w:rsidRPr="00C77A86" w:rsidP="00C77A86">
      <w:pPr>
        <w:ind w:firstLine="567"/>
        <w:jc w:val="both"/>
        <w:rPr>
          <w:bCs/>
          <w:sz w:val="28"/>
          <w:szCs w:val="28"/>
        </w:rPr>
      </w:pPr>
      <w:r w:rsidRPr="00C77A86">
        <w:rPr>
          <w:bCs/>
          <w:sz w:val="28"/>
          <w:szCs w:val="28"/>
        </w:rPr>
        <w:t xml:space="preserve">Оценив в совокупности доказательства вины </w:t>
      </w:r>
      <w:r w:rsidRPr="00C77A86">
        <w:rPr>
          <w:sz w:val="28"/>
          <w:szCs w:val="28"/>
        </w:rPr>
        <w:t>Пятковой Лайлы Исмаиловны</w:t>
      </w:r>
      <w:r w:rsidRPr="00C77A86">
        <w:rPr>
          <w:bCs/>
          <w:sz w:val="28"/>
          <w:szCs w:val="28"/>
        </w:rPr>
        <w:t xml:space="preserve"> в совершении административного правонарушения, предусмотренного ч.2 ст.15.33 Кодекса РФ об административных правонарушениях, мировой судья находит их соответствующими требованиям ст.26.2 Кодекса РФ об административных правонарушениях, не противоречащими закону и приходит к выводу о доказанности совершения административного правонарушения, предусмотренного ч.2 ст.15.33 Кодекса РФ об административных правонарушениях.</w:t>
      </w:r>
    </w:p>
    <w:p w:rsidR="00C77A86" w:rsidRPr="00C77A86" w:rsidP="00C77A86">
      <w:pPr>
        <w:ind w:firstLine="567"/>
        <w:jc w:val="both"/>
        <w:rPr>
          <w:bCs/>
          <w:sz w:val="28"/>
          <w:szCs w:val="28"/>
        </w:rPr>
      </w:pPr>
      <w:r w:rsidRPr="00C77A86">
        <w:rPr>
          <w:bCs/>
          <w:sz w:val="28"/>
          <w:szCs w:val="28"/>
        </w:rPr>
        <w:t xml:space="preserve">Действия </w:t>
      </w:r>
      <w:r w:rsidRPr="00C77A86">
        <w:rPr>
          <w:sz w:val="28"/>
          <w:szCs w:val="28"/>
        </w:rPr>
        <w:t>Пятковой Лайлы Исмаиловны</w:t>
      </w:r>
      <w:r w:rsidRPr="00C77A86">
        <w:rPr>
          <w:bCs/>
          <w:sz w:val="28"/>
          <w:szCs w:val="28"/>
        </w:rPr>
        <w:t xml:space="preserve"> мировой судья квалифицирует по ч.2 ст.15.33 Кодекса РФ об административных правонарушениях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социального страхования Российской Федерации.</w:t>
      </w:r>
    </w:p>
    <w:p w:rsidR="00C77A86" w:rsidRPr="00C77A86" w:rsidP="00C77A86">
      <w:pPr>
        <w:ind w:firstLine="567"/>
        <w:jc w:val="both"/>
        <w:rPr>
          <w:bCs/>
          <w:sz w:val="28"/>
          <w:szCs w:val="28"/>
        </w:rPr>
      </w:pPr>
      <w:r w:rsidRPr="00C77A86">
        <w:rPr>
          <w:sz w:val="28"/>
          <w:szCs w:val="28"/>
        </w:rPr>
        <w:t>При назначении наказания мировой судья учитывает характер и степень опасности административного правонарушения; данные о личности, отсутствие обстоятельств, смягчающих и отягчающих административную ответственность, приходит к выводу о необходимости назначения наказания в виде административного штрафа в пределах санкции, предусмотренной ч.2 ст.15.33 Кодекса РФ об административных правонарушениях.</w:t>
      </w:r>
    </w:p>
    <w:p w:rsidR="00C77A86" w:rsidRPr="00C77A86" w:rsidP="00C77A86">
      <w:pPr>
        <w:ind w:firstLine="567"/>
        <w:jc w:val="both"/>
        <w:rPr>
          <w:sz w:val="28"/>
          <w:szCs w:val="28"/>
        </w:rPr>
      </w:pPr>
      <w:r w:rsidRPr="00C77A86">
        <w:rPr>
          <w:sz w:val="28"/>
          <w:szCs w:val="28"/>
        </w:rPr>
        <w:t>Руководствуясь ст.ст. 29.9, 29.10, 29.11 КоАП РФ, мировой судья,</w:t>
      </w:r>
    </w:p>
    <w:p w:rsidR="00C77A86" w:rsidRPr="00C77A86" w:rsidP="00C77A86">
      <w:pPr>
        <w:jc w:val="center"/>
        <w:rPr>
          <w:sz w:val="28"/>
          <w:szCs w:val="28"/>
        </w:rPr>
      </w:pPr>
      <w:r w:rsidRPr="00C77A86">
        <w:rPr>
          <w:sz w:val="28"/>
          <w:szCs w:val="28"/>
        </w:rPr>
        <w:t>ПОСТАНОВИЛ:</w:t>
      </w:r>
    </w:p>
    <w:p w:rsidR="00C77A86" w:rsidRPr="00C77A86" w:rsidP="00C77A86">
      <w:pPr>
        <w:ind w:firstLine="567"/>
        <w:jc w:val="both"/>
        <w:rPr>
          <w:sz w:val="28"/>
          <w:szCs w:val="28"/>
        </w:rPr>
      </w:pPr>
      <w:r w:rsidRPr="00C77A86">
        <w:rPr>
          <w:sz w:val="28"/>
          <w:szCs w:val="28"/>
        </w:rPr>
        <w:t xml:space="preserve"> </w:t>
      </w:r>
      <w:r w:rsidRPr="00C77A86">
        <w:rPr>
          <w:sz w:val="28"/>
          <w:szCs w:val="28"/>
        </w:rPr>
        <w:tab/>
        <w:t xml:space="preserve">Признать должностное лицо – </w:t>
      </w:r>
      <w:r w:rsidRPr="00C77A86">
        <w:rPr>
          <w:rFonts w:eastAsia="Times New Roman CYR"/>
          <w:sz w:val="28"/>
          <w:szCs w:val="28"/>
        </w:rPr>
        <w:t>генерального директора общества с ограниченной ответственностью "Движенец"</w:t>
      </w:r>
      <w:r w:rsidRPr="00C77A86">
        <w:rPr>
          <w:sz w:val="28"/>
          <w:szCs w:val="28"/>
        </w:rPr>
        <w:t xml:space="preserve"> </w:t>
      </w:r>
      <w:r w:rsidRPr="00C77A86">
        <w:rPr>
          <w:rFonts w:eastAsia="Times New Roman CYR"/>
          <w:sz w:val="28"/>
          <w:szCs w:val="28"/>
        </w:rPr>
        <w:t>Пяткову Лайлу Исмаиловну</w:t>
      </w:r>
      <w:r w:rsidRPr="00C77A86">
        <w:rPr>
          <w:sz w:val="28"/>
          <w:szCs w:val="28"/>
        </w:rPr>
        <w:t xml:space="preserve"> виновной в совершении административного правонарушения, предусмотренного ч.2 ст. 15.33 КоАП РФ, и назначить наказание в виде административного штрафа в размере трехсот (300) рублей.  </w:t>
      </w:r>
    </w:p>
    <w:p w:rsidR="00C77A86" w:rsidRPr="00C77A86" w:rsidP="00C77A86">
      <w:pPr>
        <w:ind w:firstLine="567"/>
        <w:jc w:val="both"/>
        <w:rPr>
          <w:sz w:val="28"/>
          <w:szCs w:val="28"/>
        </w:rPr>
      </w:pPr>
      <w:r w:rsidRPr="00C77A86">
        <w:rPr>
          <w:sz w:val="28"/>
          <w:szCs w:val="28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C77A86">
          <w:rPr>
            <w:sz w:val="28"/>
            <w:szCs w:val="28"/>
            <w:u w:val="single"/>
          </w:rPr>
          <w:t>статьей 31.5</w:t>
        </w:r>
      </w:hyperlink>
      <w:r w:rsidRPr="00C77A86">
        <w:rPr>
          <w:sz w:val="28"/>
          <w:szCs w:val="28"/>
        </w:rPr>
        <w:t xml:space="preserve"> КоАП РФ.</w:t>
      </w:r>
    </w:p>
    <w:p w:rsidR="00C77A86" w:rsidRPr="00C77A86" w:rsidP="00C77A86">
      <w:pPr>
        <w:ind w:firstLine="567"/>
        <w:jc w:val="both"/>
        <w:rPr>
          <w:sz w:val="28"/>
          <w:szCs w:val="28"/>
        </w:rPr>
      </w:pPr>
      <w:r w:rsidRPr="00C77A86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C77A86">
          <w:rPr>
            <w:sz w:val="28"/>
            <w:szCs w:val="28"/>
            <w:u w:val="single"/>
          </w:rPr>
          <w:t>части 1</w:t>
        </w:r>
      </w:hyperlink>
      <w:r w:rsidRPr="00C77A86">
        <w:rPr>
          <w:sz w:val="28"/>
          <w:szCs w:val="28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C77A86">
          <w:rPr>
            <w:sz w:val="28"/>
            <w:szCs w:val="28"/>
            <w:u w:val="single"/>
          </w:rPr>
          <w:t>федеральным законодательством</w:t>
        </w:r>
      </w:hyperlink>
      <w:r w:rsidRPr="00C77A86">
        <w:rPr>
          <w:sz w:val="28"/>
          <w:szCs w:val="28"/>
        </w:rPr>
        <w:t>.</w:t>
      </w:r>
    </w:p>
    <w:p w:rsidR="00C77A86" w:rsidRPr="00C77A86" w:rsidP="00C77A86">
      <w:pPr>
        <w:ind w:firstLine="567"/>
        <w:jc w:val="both"/>
        <w:rPr>
          <w:sz w:val="28"/>
          <w:szCs w:val="28"/>
        </w:rPr>
      </w:pPr>
      <w:r w:rsidRPr="00C77A86">
        <w:rPr>
          <w:sz w:val="28"/>
          <w:szCs w:val="28"/>
        </w:rPr>
        <w:tab/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C77A86" w:rsidRPr="00C77A86" w:rsidP="00C77A86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C77A86">
        <w:rPr>
          <w:bCs/>
          <w:sz w:val="28"/>
          <w:szCs w:val="28"/>
        </w:rPr>
        <w:t>Административный штраф подлежит уплате по реквизитам: Банк получателя - РКЦ Ханты-Мансийск//УФК по Ханты-Мансийскому автономному округу - Югре г. Ханты-Мансийск, БИКТОФК- 007162163, Счет получателя платежа (номер казначейского счета, Р/счет) – 03100643000000018700, Номер счета банка получателя (номер банковского счета, входящего в состав единого казначейского счета, Кор/счет) – 40102810245370000007, Получатель - УФК по Ханты-Мансийскому автономному округу - Югре (ОСФР по ХМАО - Югре, л/с 04874Ф87010), ИНН получателя – 8601002078, КПП получателя – 860101001, ОКТМО - 71871000 (по месту регистрации должника), КБК – 79711601230060000140, УИН 797860023012140018767.</w:t>
      </w:r>
    </w:p>
    <w:p w:rsidR="00C77A86" w:rsidRPr="00C77A86" w:rsidP="00C77A86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C77A86" w:rsidRPr="00C77A86" w:rsidP="00C77A86">
      <w:pPr>
        <w:ind w:left="567"/>
        <w:jc w:val="both"/>
        <w:rPr>
          <w:sz w:val="28"/>
          <w:szCs w:val="28"/>
        </w:rPr>
      </w:pPr>
      <w:r w:rsidRPr="00C77A86">
        <w:rPr>
          <w:sz w:val="28"/>
          <w:szCs w:val="28"/>
        </w:rPr>
        <w:t xml:space="preserve">Мировой судья </w:t>
      </w:r>
      <w:r w:rsidRPr="00C77A86">
        <w:rPr>
          <w:sz w:val="28"/>
          <w:szCs w:val="28"/>
        </w:rPr>
        <w:tab/>
      </w:r>
      <w:r w:rsidRPr="00C77A86">
        <w:rPr>
          <w:sz w:val="28"/>
          <w:szCs w:val="28"/>
        </w:rPr>
        <w:tab/>
      </w:r>
      <w:r w:rsidRPr="00C77A86">
        <w:rPr>
          <w:sz w:val="28"/>
          <w:szCs w:val="28"/>
        </w:rPr>
        <w:tab/>
      </w:r>
      <w:r w:rsidRPr="00C77A86">
        <w:rPr>
          <w:sz w:val="28"/>
          <w:szCs w:val="28"/>
        </w:rPr>
        <w:tab/>
      </w:r>
      <w:r w:rsidRPr="00C77A86">
        <w:rPr>
          <w:sz w:val="28"/>
          <w:szCs w:val="28"/>
        </w:rPr>
        <w:tab/>
      </w:r>
      <w:r w:rsidRPr="00C77A86">
        <w:rPr>
          <w:sz w:val="28"/>
          <w:szCs w:val="28"/>
        </w:rPr>
        <w:tab/>
      </w:r>
      <w:r w:rsidRPr="00C77A86">
        <w:rPr>
          <w:sz w:val="28"/>
          <w:szCs w:val="28"/>
        </w:rPr>
        <w:tab/>
      </w:r>
      <w:r w:rsidRPr="00C77A86">
        <w:rPr>
          <w:sz w:val="28"/>
          <w:szCs w:val="28"/>
        </w:rPr>
        <w:tab/>
        <w:t xml:space="preserve">М.Х. Шинкарь </w:t>
      </w:r>
    </w:p>
    <w:p w:rsidR="00C77A86" w:rsidRPr="00C77A86" w:rsidP="00C77A86">
      <w:pPr>
        <w:ind w:left="567"/>
        <w:rPr>
          <w:sz w:val="28"/>
          <w:szCs w:val="28"/>
        </w:rPr>
      </w:pPr>
    </w:p>
    <w:p w:rsidR="00C77A86" w:rsidRPr="00C77A86" w:rsidP="00C77A86">
      <w:pPr>
        <w:ind w:left="567"/>
        <w:rPr>
          <w:sz w:val="28"/>
          <w:szCs w:val="28"/>
        </w:rPr>
      </w:pPr>
      <w:r w:rsidRPr="00C77A86">
        <w:rPr>
          <w:sz w:val="28"/>
          <w:szCs w:val="28"/>
        </w:rPr>
        <w:t>Копия верна:</w:t>
      </w:r>
    </w:p>
    <w:p w:rsidR="00C77A86" w:rsidRPr="00C77A86" w:rsidP="00C77A86">
      <w:pPr>
        <w:ind w:left="567"/>
        <w:rPr>
          <w:sz w:val="28"/>
          <w:szCs w:val="28"/>
        </w:rPr>
      </w:pPr>
      <w:r w:rsidRPr="00C77A86">
        <w:rPr>
          <w:sz w:val="28"/>
          <w:szCs w:val="28"/>
        </w:rPr>
        <w:t>Мировой судья</w:t>
      </w:r>
      <w:r w:rsidRPr="00C77A86">
        <w:rPr>
          <w:sz w:val="28"/>
          <w:szCs w:val="28"/>
        </w:rPr>
        <w:tab/>
      </w:r>
      <w:r w:rsidRPr="00C77A86">
        <w:rPr>
          <w:sz w:val="28"/>
          <w:szCs w:val="28"/>
        </w:rPr>
        <w:tab/>
      </w:r>
      <w:r w:rsidRPr="00C77A86">
        <w:rPr>
          <w:sz w:val="28"/>
          <w:szCs w:val="28"/>
        </w:rPr>
        <w:tab/>
      </w:r>
      <w:r w:rsidRPr="00C77A86">
        <w:rPr>
          <w:sz w:val="28"/>
          <w:szCs w:val="28"/>
        </w:rPr>
        <w:tab/>
      </w:r>
      <w:r w:rsidRPr="00C77A86">
        <w:rPr>
          <w:sz w:val="28"/>
          <w:szCs w:val="28"/>
        </w:rPr>
        <w:tab/>
      </w:r>
      <w:r w:rsidRPr="00C77A86">
        <w:rPr>
          <w:sz w:val="28"/>
          <w:szCs w:val="28"/>
        </w:rPr>
        <w:tab/>
      </w:r>
      <w:r w:rsidRPr="00C77A86">
        <w:rPr>
          <w:sz w:val="28"/>
          <w:szCs w:val="28"/>
        </w:rPr>
        <w:tab/>
      </w:r>
      <w:r w:rsidRPr="00C77A86">
        <w:rPr>
          <w:sz w:val="28"/>
          <w:szCs w:val="28"/>
        </w:rPr>
        <w:tab/>
        <w:t>М.Х. Шинкарь</w:t>
      </w:r>
    </w:p>
    <w:p w:rsidR="00486C92" w:rsidRPr="00C77A86" w:rsidP="00C77A86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2E7A"/>
    <w:rsid w:val="000D329F"/>
    <w:rsid w:val="000D3ECC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1C26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A4E"/>
    <w:rsid w:val="007A1D42"/>
    <w:rsid w:val="007A2B75"/>
    <w:rsid w:val="007A3563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BA6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C61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7103"/>
    <w:rsid w:val="00997170"/>
    <w:rsid w:val="009A05CA"/>
    <w:rsid w:val="009A0906"/>
    <w:rsid w:val="009A20FA"/>
    <w:rsid w:val="009A2377"/>
    <w:rsid w:val="009A3700"/>
    <w:rsid w:val="009A5104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10B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501C8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6C88"/>
    <w:rsid w:val="00C775BA"/>
    <w:rsid w:val="00C77A86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5998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2368"/>
    <w:rsid w:val="00FC2880"/>
    <w:rsid w:val="00FC2F8D"/>
    <w:rsid w:val="00FC406E"/>
    <w:rsid w:val="00FC40E2"/>
    <w:rsid w:val="00FC4CFB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192.168.50.125\justice2\judge_5\4.%20&#1050;&#1086;&#1040;&#1055;\6.11.2020\1746-&#1057;&#1084;&#1080;&#1088;&#1085;&#1086;&#1074;%20%20&#1095;.2%20&#1089;&#1090;.15.33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52556-C171-461C-AE35-B6C75E4B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